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882924" w:rsidRDefault="0086313C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88292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82924">
        <w:rPr>
          <w:rFonts w:ascii="Sylfaen" w:hAnsi="Sylfaen"/>
          <w:b/>
          <w:noProof/>
          <w:sz w:val="20"/>
          <w:szCs w:val="20"/>
          <w:lang w:val="ka-GE"/>
        </w:rPr>
        <w:t>შპს სასწავლო უნივერსიტეტი გეომედი</w:t>
      </w:r>
      <w:r w:rsidRPr="00882924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:rsidR="0086313C" w:rsidRPr="00882924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F75CF7" w:rsidRPr="00882924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:rsidR="00F75CF7" w:rsidRPr="00882924" w:rsidRDefault="009154A4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>
        <w:rPr>
          <w:rFonts w:ascii="Sylfaen" w:hAnsi="Sylfaen" w:cs="Sylfaen"/>
          <w:b/>
          <w:noProof/>
          <w:sz w:val="20"/>
          <w:szCs w:val="20"/>
          <w:lang w:val="ka-GE"/>
        </w:rPr>
        <w:t xml:space="preserve">საგანმანათლებლო სამაგისტრო 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პროგრამა:  </w:t>
      </w:r>
      <w:r w:rsidR="00F75CF7" w:rsidRPr="00882924">
        <w:rPr>
          <w:rFonts w:ascii="Sylfaen" w:hAnsi="Sylfaen" w:cs="Sylfaen"/>
          <w:b/>
          <w:sz w:val="20"/>
          <w:szCs w:val="20"/>
        </w:rPr>
        <w:t>ჯანდაცვის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 </w:t>
      </w:r>
      <w:r w:rsidR="00F75CF7" w:rsidRPr="00882924">
        <w:rPr>
          <w:rFonts w:ascii="Sylfaen" w:hAnsi="Sylfaen" w:cs="Sylfaen"/>
          <w:b/>
          <w:sz w:val="20"/>
          <w:szCs w:val="20"/>
        </w:rPr>
        <w:t>მენეჯმენტი</w:t>
      </w:r>
    </w:p>
    <w:p w:rsidR="0086313C" w:rsidRPr="00882924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:rsidR="000269CB" w:rsidRPr="00882924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:rsidR="004C40D1" w:rsidRPr="00882924" w:rsidRDefault="000269CB" w:rsidP="004C40D1">
      <w:pPr>
        <w:spacing w:after="0"/>
        <w:rPr>
          <w:rFonts w:ascii="Sylfaen" w:hAnsi="Sylfaen"/>
          <w:noProof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4C40D1" w:rsidRPr="00882924">
        <w:rPr>
          <w:rFonts w:ascii="Sylfaen" w:hAnsi="Sylfaen"/>
          <w:noProof/>
          <w:sz w:val="20"/>
          <w:szCs w:val="20"/>
          <w:lang w:val="ka-GE"/>
        </w:rPr>
        <w:t>სტრატეგიული მენეჯმენტი</w:t>
      </w:r>
    </w:p>
    <w:p w:rsidR="00266176" w:rsidRPr="00882924" w:rsidRDefault="00266176" w:rsidP="004C40D1">
      <w:pPr>
        <w:spacing w:before="240"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:rsidR="0086313C" w:rsidRPr="00882924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882924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75CF7" w:rsidRPr="00882924">
        <w:rPr>
          <w:rFonts w:ascii="Sylfaen" w:hAnsi="Sylfaen"/>
          <w:b/>
          <w:sz w:val="20"/>
          <w:szCs w:val="20"/>
        </w:rPr>
        <w:t xml:space="preserve"> </w:t>
      </w:r>
      <w:r w:rsidR="00F75CF7" w:rsidRPr="00882924">
        <w:rPr>
          <w:rFonts w:ascii="Sylfaen" w:hAnsi="Sylfaen" w:cs="Sylfaen"/>
          <w:noProof/>
          <w:sz w:val="20"/>
          <w:szCs w:val="20"/>
          <w:lang w:val="ka-GE"/>
        </w:rPr>
        <w:t>ასოცირებული პროფესორი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F75CF7" w:rsidRPr="00882924">
        <w:rPr>
          <w:rFonts w:ascii="Sylfaen" w:hAnsi="Sylfaen"/>
          <w:sz w:val="20"/>
          <w:szCs w:val="20"/>
        </w:rPr>
        <w:t xml:space="preserve">თამარ </w:t>
      </w:r>
      <w:r w:rsidR="00F75CF7" w:rsidRPr="00882924">
        <w:rPr>
          <w:rFonts w:ascii="Sylfaen" w:hAnsi="Sylfaen"/>
          <w:sz w:val="20"/>
          <w:szCs w:val="20"/>
          <w:lang w:val="ka-GE"/>
        </w:rPr>
        <w:t>ქობლიანიძე</w:t>
      </w:r>
    </w:p>
    <w:p w:rsidR="0086313C" w:rsidRPr="00882924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82924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:rsidR="0086313C" w:rsidRPr="00882924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882924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486"/>
        <w:gridCol w:w="463"/>
      </w:tblGrid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882924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A64" w:rsidRPr="008216A4" w:rsidRDefault="004C40D1" w:rsidP="004C40D1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216A4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სტრატეგიული მენეჯმენტი</w:t>
            </w:r>
          </w:p>
          <w:p w:rsidR="003A2D21" w:rsidRDefault="00A24A0D" w:rsidP="00276A64">
            <w:pPr>
              <w:spacing w:after="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276A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სპეცილობის </w:t>
            </w:r>
            <w:r w:rsidR="00F75CF7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სავალდებული </w:t>
            </w:r>
            <w:r w:rsidR="008216A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კურსი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  <w:p w:rsidR="008216A4" w:rsidRPr="008216A4" w:rsidRDefault="008216A4" w:rsidP="00276A64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882924" w:rsidRDefault="003A2D21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882924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82924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:rsidR="003A2D21" w:rsidRPr="00882924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82924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ასოცირებული პროფესორი</w:t>
            </w:r>
            <w:r w:rsidRPr="0088292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თამარ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ქობლიანიძე</w:t>
            </w:r>
          </w:p>
          <w:p w:rsidR="00F75CF7" w:rsidRPr="00882924" w:rsidRDefault="000D4D29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</w:rPr>
            </w:pPr>
            <w:hyperlink r:id="rId9" w:history="1">
              <w:r w:rsidR="00F75CF7" w:rsidRPr="00882924">
                <w:rPr>
                  <w:rStyle w:val="Hyperlink"/>
                  <w:rFonts w:ascii="Sylfaen" w:hAnsi="Sylfaen" w:cs="Sylfaen"/>
                  <w:noProof/>
                  <w:sz w:val="20"/>
                  <w:szCs w:val="20"/>
                </w:rPr>
                <w:t>tamar.koblianidze@gtu.ge</w:t>
              </w:r>
            </w:hyperlink>
          </w:p>
          <w:p w:rsidR="00F75CF7" w:rsidRPr="00882924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მობ.: 595077157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4A526C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</w:t>
            </w:r>
            <w:r w:rsidRPr="0088292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82924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5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სულ 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125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EA6840" w:rsidRDefault="00E911A7" w:rsidP="00892E0B">
            <w:pPr>
              <w:spacing w:after="0"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176AC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A684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</w:p>
          <w:p w:rsidR="00E911A7" w:rsidRPr="00882924" w:rsidRDefault="00E911A7" w:rsidP="00892E0B">
            <w:pPr>
              <w:spacing w:after="0"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15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882924" w:rsidRDefault="00E911A7" w:rsidP="00892E0B">
            <w:pPr>
              <w:spacing w:after="0"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911A7" w:rsidRPr="00882924" w:rsidRDefault="001F515D" w:rsidP="00892E0B">
            <w:pPr>
              <w:spacing w:after="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882924" w:rsidRDefault="001F515D" w:rsidP="00892E0B">
            <w:pPr>
              <w:spacing w:after="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EA684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3A2D21" w:rsidRPr="00882924" w:rsidRDefault="001F515D" w:rsidP="00892E0B">
            <w:pPr>
              <w:spacing w:after="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176AC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8E140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8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AA5946" w:rsidRPr="00C510FE" w:rsidRDefault="001F515D" w:rsidP="00AA5946">
            <w:pPr>
              <w:rPr>
                <w:rFonts w:ascii="Sylfaen" w:hAnsi="Sylfaen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176ACC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1F515D" w:rsidRPr="00882924" w:rsidRDefault="001F515D" w:rsidP="00AA5946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:rsidR="003A2D21" w:rsidRPr="00882924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82924" w:rsidRDefault="004C40D1" w:rsidP="00BF2372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</w:rPr>
              <w:t>სას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წავლო კურსის მიზანია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სტუდენტს</w:t>
            </w:r>
            <w:r w:rsidRPr="00882924">
              <w:rPr>
                <w:b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მიაწოდოს</w:t>
            </w:r>
            <w:r w:rsidRPr="00882924">
              <w:rPr>
                <w:sz w:val="20"/>
                <w:szCs w:val="20"/>
              </w:rPr>
              <w:t xml:space="preserve">  </w:t>
            </w:r>
            <w:r w:rsidR="00BF2372">
              <w:rPr>
                <w:rFonts w:ascii="Sylfaen" w:hAnsi="Sylfaen" w:cs="Sylfaen"/>
                <w:sz w:val="20"/>
                <w:szCs w:val="20"/>
                <w:lang w:val="ka-GE"/>
              </w:rPr>
              <w:t>ღრმა სისტემური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ცოდნა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 xml:space="preserve">სტრატეგიული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მეთოდებისა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პრინციპების</w:t>
            </w:r>
            <w:r w:rsidRPr="00882924">
              <w:rPr>
                <w:sz w:val="20"/>
                <w:szCs w:val="20"/>
              </w:rPr>
              <w:t xml:space="preserve"> 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 w:rsidRPr="00882924">
              <w:rPr>
                <w:sz w:val="20"/>
                <w:szCs w:val="20"/>
              </w:rPr>
              <w:t xml:space="preserve">;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დაეხმაროს</w:t>
            </w:r>
            <w:r w:rsidRPr="00882924">
              <w:rPr>
                <w:b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სტუდენტს</w:t>
            </w:r>
            <w:r w:rsidRPr="00882924">
              <w:rPr>
                <w:b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სტრატეგიული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მენეჯმენტის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მიდგომების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შესწავლის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 xml:space="preserve">ბაზარზე წარმატების 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მისაღწევად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სტრატეგიული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აზროვნებისა უნარების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გამომუშავებაში</w:t>
            </w:r>
            <w:r w:rsidRPr="00882924">
              <w:rPr>
                <w:sz w:val="20"/>
                <w:szCs w:val="20"/>
              </w:rPr>
              <w:t>;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ასევე,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სტრატეგიული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მენეჯმენტის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გარემოს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შეფასებისა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ბიზნეს</w:t>
            </w:r>
            <w:r w:rsidRPr="00882924">
              <w:rPr>
                <w:sz w:val="20"/>
                <w:szCs w:val="20"/>
              </w:rPr>
              <w:t>-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სტრატეგიების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ფორმირების</w:t>
            </w:r>
            <w:r w:rsidRPr="00882924">
              <w:rPr>
                <w:sz w:val="20"/>
                <w:szCs w:val="20"/>
              </w:rPr>
              <w:t xml:space="preserve">,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ანალიზის</w:t>
            </w:r>
            <w:r w:rsidRPr="00882924">
              <w:rPr>
                <w:sz w:val="20"/>
                <w:szCs w:val="20"/>
              </w:rPr>
              <w:t xml:space="preserve">,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შერჩევის</w:t>
            </w:r>
            <w:r w:rsidRPr="00882924">
              <w:rPr>
                <w:sz w:val="20"/>
                <w:szCs w:val="20"/>
              </w:rPr>
              <w:t xml:space="preserve">,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დანერგვისა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თეორიულ</w:t>
            </w:r>
            <w:r w:rsidRPr="00882924">
              <w:rPr>
                <w:sz w:val="20"/>
                <w:szCs w:val="20"/>
              </w:rPr>
              <w:t>-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მეთოდოლოგიური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აპარატის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დაუფლებაში</w:t>
            </w:r>
            <w:r w:rsidRPr="00882924">
              <w:rPr>
                <w:sz w:val="20"/>
                <w:szCs w:val="20"/>
              </w:rPr>
              <w:t>.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მოამზადოს სტუდენტი საზოგადოების წინაშე პროფესიული ტერმინოლოგიის გამოყენებით კომუნიკაციისათვის.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216A4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1D" w:rsidRPr="00882924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4C40D1" w:rsidRPr="00882924" w:rsidRDefault="004C40D1" w:rsidP="004C40D1">
            <w:pPr>
              <w:pStyle w:val="BodyText"/>
              <w:jc w:val="both"/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  <w:r w:rsidRPr="0088292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აღწერს </w:t>
            </w:r>
            <w:r w:rsidRPr="00882924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>ბიზნესის სტრატეგიებს და წარმატებული სტრატეგიის ფორმირებისა და რეალიზაციის პრინციპებს;</w:t>
            </w:r>
          </w:p>
          <w:p w:rsidR="00621D28" w:rsidRPr="00882924" w:rsidRDefault="004C40D1" w:rsidP="00D5735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/>
                <w:spacing w:val="-1"/>
                <w:sz w:val="20"/>
                <w:szCs w:val="20"/>
                <w:lang w:val="ka-GE"/>
              </w:rPr>
              <w:t>2. განსაზღვრავს</w:t>
            </w:r>
            <w:r w:rsidRPr="00882924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 რესურსების,  კონკურენტული ძალების შეფასების მნიშვნელობას და</w:t>
            </w:r>
            <w:r w:rsidR="00D5735A" w:rsidRPr="00882924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>კომპანიის  წარმატების უმთავრეს ფაქტორებს;</w:t>
            </w:r>
          </w:p>
          <w:p w:rsidR="00695B1D" w:rsidRPr="00882924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4C40D1" w:rsidRPr="00882924" w:rsidRDefault="004C40D1" w:rsidP="004C40D1">
            <w:pPr>
              <w:spacing w:after="0" w:line="240" w:lineRule="auto"/>
              <w:jc w:val="both"/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3.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ადგენს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>კონკრეტული სტრატეგიულ პრობლემას და დამოუკიდებლად ეძიებს მისი გადაჭრის ძირითად გზებს;</w:t>
            </w:r>
          </w:p>
          <w:p w:rsidR="004C40D1" w:rsidRPr="00882924" w:rsidRDefault="004C40D1" w:rsidP="004C40D1">
            <w:pPr>
              <w:spacing w:after="0" w:line="240" w:lineRule="auto"/>
              <w:jc w:val="both"/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4.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ახდენს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გარემოს ანალიზის შესატყვისად </w:t>
            </w: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სტრატეგიული ხედვისა და მისიის ფორმირებას და</w:t>
            </w:r>
            <w:r w:rsidRPr="00882924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 სხვადასხვა სტრატეგიების შემუშავებას (მასში მონაწილეობის მიღებას)  </w:t>
            </w:r>
          </w:p>
          <w:p w:rsidR="004C40D1" w:rsidRPr="00882924" w:rsidRDefault="004C40D1" w:rsidP="004C40D1">
            <w:pPr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5. </w:t>
            </w:r>
            <w:r w:rsidRPr="0088292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აანალიზებს სხვადასხვა ბიზნეს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სტრატეგიებს</w:t>
            </w:r>
          </w:p>
          <w:p w:rsidR="004C40D1" w:rsidRPr="00882924" w:rsidRDefault="004C40D1" w:rsidP="004C40D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6.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 xml:space="preserve">ერთმანეთს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ადარებს</w:t>
            </w:r>
            <w:r w:rsidRPr="0088292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88292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უპირისპიებს</w:t>
            </w:r>
            <w:r w:rsidRPr="0088292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ინდუსტრიისა და კომპანიის კონკურენტული მდგომარეობის შესახებ მასალებს </w:t>
            </w:r>
          </w:p>
          <w:p w:rsidR="00AE0A2F" w:rsidRPr="00882924" w:rsidRDefault="004C40D1" w:rsidP="004C40D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7. თანამედროვე ლიტერატურის, ინტერნეტ-რესურსების ძიებისა და დამუშავების გზით </w:t>
            </w:r>
            <w:r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ამზადებს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ახდენს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თანამედროვე  ტექნოლოგიების გამოყენებით  მასალის </w:t>
            </w:r>
            <w:r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პრეზენტირებას</w:t>
            </w:r>
            <w:r w:rsidR="00695B1D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</w:t>
            </w:r>
          </w:p>
          <w:p w:rsidR="0086313C" w:rsidRDefault="0086313C" w:rsidP="004C40D1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A445C0" w:rsidRPr="005D4FB7" w:rsidRDefault="00A445C0" w:rsidP="00A445C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4FB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:rsidR="00A445C0" w:rsidRDefault="00A445C0" w:rsidP="00A445C0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1</w:t>
            </w:r>
            <w:r w:rsidRPr="00084559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.</w:t>
            </w:r>
            <w:r w:rsidRPr="00084559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დამოუკიდებლად</w:t>
            </w:r>
            <w:r w:rsidRPr="00084559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r w:rsidRPr="00084559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წარმართავს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საკუთარ</w:t>
            </w:r>
            <w:r w:rsidRPr="00A445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A445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A445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A445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A445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A445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Pr="00A445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A445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Pr="00A445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A445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A445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A445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Pr="00A445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A445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A445C0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Pr="00A445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A445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A445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A445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A445C0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:rsidR="00A445C0" w:rsidRDefault="00A445C0" w:rsidP="00A445C0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2. </w:t>
            </w:r>
            <w:r w:rsidRPr="00084559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შეუძლია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მულტიდისციპლინურ სამუშაო/სასწავლო გარემოში ადაპტირება და საკუთარი კომპეტენციის ფარგლებში მისი მართვა პროფესიული პასუხისმგებლობის გათვალისწინებით</w:t>
            </w:r>
          </w:p>
          <w:p w:rsidR="00A445C0" w:rsidRPr="00A445C0" w:rsidRDefault="00A445C0" w:rsidP="00A445C0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:rsidR="00A445C0" w:rsidRPr="00882924" w:rsidRDefault="00A445C0" w:rsidP="004C40D1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882924" w:rsidTr="00EE1879">
        <w:trPr>
          <w:trHeight w:val="495"/>
        </w:trPr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882924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882924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882924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75" w:rsidRPr="00882924" w:rsidRDefault="007161BC" w:rsidP="00577A75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F946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1სთ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 1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სტრატეგიულ მენეჯმენტის არსი</w:t>
            </w:r>
          </w:p>
          <w:p w:rsidR="00577A75" w:rsidRPr="00882924" w:rsidRDefault="00577A75" w:rsidP="00577A75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სტრატეგიული მენეჯმენტის ამოცანები. სტრატეგიის არსი და ძირითადი ელემენტები. სტრატეგიული მენეჯმენტის როლის ამაღლება გლობალიზაციის პირობებში. სტრატეგიული ლიდერობა. ლიდერობის თეორიები ლიდერების კლასიფიკაცია. ლიდერისა და მენეჯერის მახასიათებლები; სტრატეგიული მენეჯმენტით დაკავებული მენეჯერების ფუნქციები.</w:t>
            </w:r>
          </w:p>
          <w:p w:rsidR="005045F5" w:rsidRPr="00882924" w:rsidRDefault="004E4656" w:rsidP="005045F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="007161BC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მუშაობა</w:t>
            </w:r>
            <w:r w:rsidR="00F946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="005045F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:rsidR="005045F5" w:rsidRPr="00882924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:rsidR="005045F5" w:rsidRPr="00882924" w:rsidRDefault="005045F5" w:rsidP="005045F5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</w:p>
          <w:p w:rsidR="007161BC" w:rsidRPr="00882924" w:rsidRDefault="007161BC" w:rsidP="000C4C34">
            <w:pPr>
              <w:spacing w:after="0" w:line="240" w:lineRule="auto"/>
              <w:ind w:left="488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75" w:rsidRPr="00882924" w:rsidRDefault="00F9462F" w:rsidP="00577A75">
            <w:pPr>
              <w:pStyle w:val="HTMLPreformatted"/>
              <w:spacing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2  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  <w:t>სტრატეგიული მენეჯმენტის პროცესი</w:t>
            </w:r>
          </w:p>
          <w:p w:rsidR="00577A75" w:rsidRPr="00882924" w:rsidRDefault="00577A75" w:rsidP="00577A75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სტრატეგიის შემუშავების ორგანიზაცია და მისი პირამიდა.</w:t>
            </w:r>
            <w:r w:rsidRPr="0088292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სტრატეგიული მენეჯმენტის პროცესის დახასიათება </w:t>
            </w:r>
          </w:p>
          <w:p w:rsidR="00CF154A" w:rsidRPr="00882924" w:rsidRDefault="00F9462F" w:rsidP="000C4C34">
            <w:pPr>
              <w:spacing w:after="0" w:line="240" w:lineRule="auto"/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 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F154A"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სტრატეგიის არსი და ძირითადი ელემენტები.</w:t>
            </w:r>
          </w:p>
          <w:p w:rsidR="002936B5" w:rsidRPr="00882924" w:rsidRDefault="002936B5" w:rsidP="000C4C34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შეფასება: 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3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75" w:rsidRPr="00882924" w:rsidRDefault="00F9462F" w:rsidP="00577A75">
            <w:pPr>
              <w:pStyle w:val="HTMLPreformatted"/>
              <w:spacing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  3. 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  <w:t>სტრატეგიული ხედვის, მისიისა და მიზნების ფორმირება</w:t>
            </w:r>
          </w:p>
          <w:p w:rsidR="00577A75" w:rsidRPr="00882924" w:rsidRDefault="00577A75" w:rsidP="00577A75">
            <w:pPr>
              <w:spacing w:after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სტრატეგილუი ხედვისა და მისიის ფორმირება, სტრატეგიული მიზნების შემუშავება, სტრატეგიის ეფექტიანობის კრიტერიუმები</w:t>
            </w:r>
          </w:p>
          <w:p w:rsidR="00CF154A" w:rsidRPr="00882924" w:rsidRDefault="00F9462F" w:rsidP="00CF154A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 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F154A"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სტრატეგიული მენეჯმენტის პროცესის დახასიათება </w:t>
            </w:r>
          </w:p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882924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7A75" w:rsidRPr="00882924" w:rsidRDefault="00F9462F" w:rsidP="00577A75">
            <w:pPr>
              <w:pStyle w:val="HTMLPreformatted"/>
              <w:spacing w:line="276" w:lineRule="auto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4. 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  <w:t>კომპანიის გარე გარემო</w:t>
            </w:r>
          </w:p>
          <w:p w:rsidR="00577A75" w:rsidRPr="00882924" w:rsidRDefault="00577A75" w:rsidP="00577A75">
            <w:pPr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გარემო ფაქტორები და მათი გავლენა სტრატეგიის ფორმირებაზე. მაკრო გარემოს PESTEL ანალიზი და გარე გარემოს შეფასების ეტაპები</w:t>
            </w:r>
          </w:p>
          <w:p w:rsidR="00CF154A" w:rsidRPr="00882924" w:rsidRDefault="00F9462F" w:rsidP="00D736BC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 სთ: 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F154A"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CF154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სტრატეგიის ეფექტიანობის კრიტერიუმები</w:t>
            </w:r>
          </w:p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  <w:r w:rsidR="000C4C3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7A75" w:rsidRPr="00882924" w:rsidRDefault="00F9462F" w:rsidP="00577A75">
            <w:pPr>
              <w:pStyle w:val="HTMLPreformatted"/>
              <w:spacing w:line="276" w:lineRule="auto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თემა 5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ინდუსტრიისა და კონკურენტული მდგომარეობის ანალიზი</w:t>
            </w:r>
          </w:p>
          <w:p w:rsidR="00577A75" w:rsidRPr="00882924" w:rsidRDefault="00577A75" w:rsidP="00577A75">
            <w:pPr>
              <w:shd w:val="clear" w:color="auto" w:fill="FFFFFF"/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ინდუსტრიის სტრატეგიული ანალიზის ელემენტები, ეკ. მახასიათებლები. ინდუსტრიის კონკურენციის ფორმები, მამოძრავებელი ძალები ინდუსტრიაში, ინდუსტრიის კონკურენტული პოზიციების შეფასება, კონკურენტების ანალიზი, წარმატების უმთავრესი ფაქტორები, ინდუსტრიის საერთო მიმზიდველობა</w:t>
            </w:r>
          </w:p>
          <w:p w:rsidR="001F515D" w:rsidRPr="00882924" w:rsidRDefault="00F9462F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 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მაკრო გარემოს PESTEL ანალიზი</w:t>
            </w:r>
          </w:p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7A75" w:rsidRPr="00882924" w:rsidRDefault="00F9462F" w:rsidP="00577A75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6.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კომპანიის შიდა გარემო</w:t>
            </w:r>
          </w:p>
          <w:p w:rsidR="00577A75" w:rsidRPr="00882924" w:rsidRDefault="00577A75" w:rsidP="00577A7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შიგა გარემოს შეფასების მაჩვენებლები. კომპანიის SWOT ანალიზი და VRINE მოდელი. კონკურენტუნარიანობის ანალიზი ფასებისა და დანახარჯების მიხედვით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E0A3A" w:rsidRPr="00882924" w:rsidRDefault="00F9462F" w:rsidP="001F515D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 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ინდუსტრიის სტრატეგიული ანალიზის ელემენტები, </w:t>
            </w:r>
          </w:p>
          <w:p w:rsidR="007161BC" w:rsidRPr="00882924" w:rsidRDefault="007140E6" w:rsidP="001F515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75" w:rsidRPr="00882924" w:rsidRDefault="00F9462F" w:rsidP="00577A75">
            <w:pPr>
              <w:spacing w:after="0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7. 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ბიზნესის საბაზისო სტრატეგიები</w:t>
            </w:r>
          </w:p>
          <w:p w:rsidR="00577A75" w:rsidRPr="00882924" w:rsidRDefault="00577A75" w:rsidP="00577A75">
            <w:pPr>
              <w:spacing w:after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დაბალი დანახარჯების, დიფერენციაციის, ოპტიმალური დანახარჯების, ფოკუსირებული სტრატეგიები </w:t>
            </w:r>
          </w:p>
          <w:p w:rsidR="00AC5802" w:rsidRPr="00882924" w:rsidRDefault="00F9462F" w:rsidP="00AC580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 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VRINE მოდელი. </w:t>
            </w:r>
          </w:p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CE78C4" w:rsidRPr="00882924" w:rsidTr="00EE1879">
        <w:tc>
          <w:tcPr>
            <w:tcW w:w="98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C4" w:rsidRPr="00882924" w:rsidRDefault="00CE78C4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75" w:rsidRPr="00882924" w:rsidRDefault="00F9462F" w:rsidP="00577A75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8 .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ბიზნესის კონკურენტული სტრატეგიები</w:t>
            </w:r>
          </w:p>
          <w:p w:rsidR="00577A75" w:rsidRPr="00882924" w:rsidRDefault="00577A75" w:rsidP="00577A75">
            <w:pPr>
              <w:spacing w:after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ბიზნესის სამი სტრატეგია: ინოვაცია, განახლება და მუდმივი სრულყოფა; შეერთებისა და შთანთქმის სტრატეგიები</w:t>
            </w:r>
          </w:p>
          <w:p w:rsidR="00CE0A3A" w:rsidRPr="00882924" w:rsidRDefault="00F9462F" w:rsidP="00CE0A3A">
            <w:pPr>
              <w:spacing w:after="0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 სთ: </w:t>
            </w:r>
            <w:r w:rsidR="00AA2F2F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CE0A3A" w:rsidRPr="00882924">
              <w:rPr>
                <w:rFonts w:ascii="Sylfaen" w:hAnsi="Sylfaen"/>
                <w:sz w:val="20"/>
                <w:szCs w:val="20"/>
                <w:lang w:val="ka-GE"/>
              </w:rPr>
              <w:t>ბიზნესის საბაზისო სტრატეგიები</w:t>
            </w:r>
          </w:p>
          <w:p w:rsidR="00AE41C2" w:rsidRPr="00882924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75" w:rsidRPr="00882924" w:rsidRDefault="00F9462F" w:rsidP="00577A75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9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 .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ბიზნესის კონკურენტული სტრატეგიები  (გაგრძელება)</w:t>
            </w:r>
          </w:p>
          <w:p w:rsidR="00577A75" w:rsidRPr="00882924" w:rsidRDefault="00577A75" w:rsidP="00577A75">
            <w:pPr>
              <w:shd w:val="clear" w:color="auto" w:fill="FFFFFF"/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ვერტიკალური ინტეგრაციის სტრატეგიები. დეზინტეგრაციისა და აუტსორსინგის, შეტევისა და დაცვის სტრატეგიები. წარმატებული  სტრატეგიების ფორმირების 10 პრინციპი</w:t>
            </w:r>
          </w:p>
          <w:p w:rsidR="00CE0A3A" w:rsidRPr="00882924" w:rsidRDefault="00F9462F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 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ბიზნესის სამი სტრატეგია: ინოვაცია, განახლება და მუდმივი სრულყოფა; </w:t>
            </w:r>
          </w:p>
          <w:p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882924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7A75" w:rsidRPr="00882924" w:rsidRDefault="00F9462F" w:rsidP="00577A75">
            <w:pPr>
              <w:pStyle w:val="HTMLPreformatted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</w:t>
            </w:r>
            <w:r w:rsidR="00577A75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10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საერთაშორისო სტრატეგიების ფორმირება</w:t>
            </w:r>
          </w:p>
          <w:p w:rsidR="00577A75" w:rsidRPr="00882924" w:rsidRDefault="00577A75" w:rsidP="00577A75">
            <w:p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საერთა</w:t>
            </w: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softHyphen/>
              <w:t>შორისო ბაზარზე შესვლის სტრატეგიები. CAGE მოდელი. სტრა</w:t>
            </w: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softHyphen/>
              <w:t>ტეგიული ალიანსები და თანამშრომლობის ფორმები. მოგების ცენტრები.</w:t>
            </w:r>
          </w:p>
          <w:p w:rsidR="009F3CE5" w:rsidRPr="00882924" w:rsidRDefault="00F9462F" w:rsidP="00AA2F2F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 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შეტევისა და დაცვის სტრატეგიები. </w:t>
            </w:r>
          </w:p>
          <w:p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882924" w:rsidTr="007720EA">
        <w:trPr>
          <w:trHeight w:val="346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6477" w:rsidRPr="00882924" w:rsidRDefault="00F9462F" w:rsidP="002D6477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11. </w:t>
            </w:r>
            <w:r w:rsidR="002D6477" w:rsidRPr="00882924">
              <w:rPr>
                <w:rFonts w:ascii="Sylfaen" w:hAnsi="Sylfaen"/>
                <w:b/>
                <w:sz w:val="20"/>
                <w:szCs w:val="20"/>
                <w:u w:color="FF0000"/>
              </w:rPr>
              <w:t>ENTERNET</w:t>
            </w:r>
            <w:r w:rsidR="002D6477" w:rsidRPr="0088292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ეკონომიკის სტრატეგიების ფორმირება და ბიზნეს-მოდელები</w:t>
            </w:r>
          </w:p>
          <w:p w:rsidR="001F515D" w:rsidRPr="00882924" w:rsidRDefault="002D6477" w:rsidP="002D6477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u w:color="FF0000"/>
              </w:rPr>
              <w:t>ENTERNET</w:t>
            </w:r>
            <w:r w:rsidRPr="0088292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ტექნოლოგიები და მისი გავლენა სტრატეგიის ფორმირებაზე; ელექტრონული კომერციის სტრატეგიები და ბიზნეს-მოდელები; ტრადიციული ბიზნესის </w:t>
            </w:r>
            <w:r w:rsidRPr="00882924">
              <w:rPr>
                <w:rFonts w:ascii="Sylfaen" w:hAnsi="Sylfaen"/>
                <w:sz w:val="20"/>
                <w:szCs w:val="20"/>
                <w:u w:color="FF0000"/>
              </w:rPr>
              <w:t>ENTERNET</w:t>
            </w:r>
            <w:r w:rsidRPr="0088292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სტრატეგიები. წარმატების გადამწყვეტი ფაქტორები ელექტრონულ კომერციაში</w:t>
            </w:r>
          </w:p>
          <w:p w:rsidR="009F3CE5" w:rsidRPr="00882924" w:rsidRDefault="00F9462F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 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CAGE მოდელი. სტრა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softHyphen/>
              <w:t>ტეგიული ალიანსები და თანამშრომლობის ფორმები</w:t>
            </w:r>
          </w:p>
          <w:p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882924" w:rsidTr="00EE1879">
        <w:trPr>
          <w:trHeight w:val="1852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77" w:rsidRPr="00882924" w:rsidRDefault="00F9462F" w:rsidP="002D6477">
            <w:pPr>
              <w:pStyle w:val="HTMLPreformatted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1</w:t>
            </w:r>
            <w:r w:rsidR="002D6477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2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დივერსიფიცირებული კომპანიების სტრატეგიების ფორმირება</w:t>
            </w:r>
          </w:p>
          <w:p w:rsidR="002D6477" w:rsidRPr="00882924" w:rsidRDefault="002D6477" w:rsidP="002D6477">
            <w:pPr>
              <w:shd w:val="clear" w:color="auto" w:fill="FFFFFF"/>
              <w:spacing w:after="0"/>
              <w:rPr>
                <w:rFonts w:ascii="Sylfaen" w:hAnsi="Sylfaen" w:cs="Sylfaen"/>
                <w:sz w:val="20"/>
                <w:szCs w:val="20"/>
                <w:lang w:val="ka-GE" w:eastAsia="en-GB"/>
              </w:rPr>
            </w:pPr>
            <w:r w:rsidRPr="0088292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  <w:lang w:val="ka-GE" w:eastAsia="en-GB"/>
              </w:rPr>
              <w:t>დივერსიფიკაციის დანიშნულება და სახეები</w:t>
            </w:r>
            <w:r w:rsidR="00332F39" w:rsidRPr="00882924">
              <w:rPr>
                <w:rFonts w:ascii="Sylfaen" w:hAnsi="Sylfaen" w:cs="Sylfaen"/>
                <w:sz w:val="20"/>
                <w:szCs w:val="20"/>
                <w:lang w:eastAsia="en-GB"/>
              </w:rPr>
              <w:t>.</w:t>
            </w:r>
            <w:r w:rsidRPr="00882924">
              <w:rPr>
                <w:rFonts w:ascii="Sylfaen" w:hAnsi="Sylfaen" w:cs="Sylfaen"/>
                <w:sz w:val="20"/>
                <w:szCs w:val="20"/>
                <w:lang w:val="ka-GE" w:eastAsia="en-GB"/>
              </w:rPr>
              <w:t xml:space="preserve"> ახალ ინდუსტრიაში შესვლის სტრატეგიები. დივერსიფიკაციის სტრატეგიები</w:t>
            </w:r>
          </w:p>
          <w:p w:rsidR="00332F39" w:rsidRPr="00882924" w:rsidRDefault="00F9462F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 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32F39" w:rsidRPr="0088292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ბიზნეს-მოდელები; ტრადიციული ბიზნესის </w:t>
            </w:r>
            <w:r w:rsidR="00332F39" w:rsidRPr="00882924">
              <w:rPr>
                <w:rFonts w:ascii="Sylfaen" w:hAnsi="Sylfaen"/>
                <w:sz w:val="20"/>
                <w:szCs w:val="20"/>
                <w:u w:color="FF0000"/>
              </w:rPr>
              <w:t>ENTERNET</w:t>
            </w:r>
            <w:r w:rsidR="00332F39" w:rsidRPr="0088292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სტრატეგიები</w:t>
            </w:r>
          </w:p>
          <w:p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882924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6477" w:rsidRPr="00882924" w:rsidRDefault="00F9462F" w:rsidP="002D6477">
            <w:pPr>
              <w:spacing w:after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13. </w:t>
            </w:r>
            <w:r w:rsidR="002D6477" w:rsidRPr="0088292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დივერსიფიცირებული კომპანიების  სტრატეგიების შეფასება</w:t>
            </w:r>
          </w:p>
          <w:p w:rsidR="002D6477" w:rsidRPr="00882924" w:rsidRDefault="002D6477" w:rsidP="002D6477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>დივერსიფიცირებული კომპანიების სტრატეგიული ანალიზი; დარგის ზრდისა და ბაზრის შედარებითი წილის მატრიცა; დარგის მიმზიდველობისა და კონკურენტული შესაძლებლობების მატრიცა; კომპანიის პორტფელის სასიცოცხლო ციკლის მატრიცა</w:t>
            </w:r>
          </w:p>
          <w:p w:rsidR="00332F39" w:rsidRPr="00882924" w:rsidRDefault="00F9462F" w:rsidP="002D6477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 სთ: </w:t>
            </w:r>
            <w:r w:rsidR="00332F39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="00332F39" w:rsidRPr="00882924">
              <w:rPr>
                <w:rFonts w:ascii="Sylfaen" w:hAnsi="Sylfaen" w:cs="Sylfaen"/>
                <w:sz w:val="20"/>
                <w:szCs w:val="20"/>
                <w:lang w:val="ka-GE" w:eastAsia="en-GB"/>
              </w:rPr>
              <w:t>დივერსიფიკაციის სტრატეგიები</w:t>
            </w:r>
          </w:p>
          <w:p w:rsidR="00AE41C2" w:rsidRPr="00882924" w:rsidRDefault="00670DC5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882924" w:rsidTr="00EE1879">
        <w:trPr>
          <w:gridAfter w:val="2"/>
          <w:wAfter w:w="7949" w:type="dxa"/>
          <w:trHeight w:val="474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77" w:rsidRPr="00882924" w:rsidRDefault="00F9462F" w:rsidP="002D6477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 1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.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სტრატეგიების დანერგვა და რეალიზაცია</w:t>
            </w:r>
          </w:p>
          <w:p w:rsidR="002D6477" w:rsidRPr="00882924" w:rsidRDefault="002D6477" w:rsidP="002D6477">
            <w:pPr>
              <w:shd w:val="clear" w:color="auto" w:fill="FFFFFF"/>
              <w:spacing w:after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>სტრატეგიის რეალიზაციის საფუძვლები. ეფექტიანი ორგანიზაციის შექმნა.  სტრატეგიის რეალიზაციის დამატებითი მმართველობითი ამოცანები</w:t>
            </w:r>
          </w:p>
          <w:p w:rsidR="00C25AA2" w:rsidRPr="00882924" w:rsidRDefault="00F9462F" w:rsidP="00AA2F2F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 სთ: </w:t>
            </w:r>
            <w:r w:rsidR="001F515D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25AA2"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>დარგის ზრდისა და ბაზრის შედარებითი წილის მატრიცა; დარგის მიმზიდველობისა და კონკურენტული შესაძლებლობების მატრიცა;</w:t>
            </w:r>
          </w:p>
          <w:p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77" w:rsidRPr="00882924" w:rsidRDefault="00F9462F" w:rsidP="002D6477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2D6477" w:rsidRPr="00882924">
              <w:rPr>
                <w:rFonts w:ascii="Sylfaen" w:hAnsi="Sylfaen" w:cs="AcadMtavr"/>
                <w:b/>
                <w:sz w:val="20"/>
                <w:szCs w:val="20"/>
                <w:lang w:val="ka-GE"/>
              </w:rPr>
              <w:t xml:space="preserve">თემა  15.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კორპორატიული კულტურა</w:t>
            </w:r>
          </w:p>
          <w:p w:rsidR="002D6477" w:rsidRPr="00882924" w:rsidRDefault="002D6477" w:rsidP="002D6477">
            <w:pPr>
              <w:spacing w:after="0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Courier New"/>
                <w:sz w:val="20"/>
                <w:szCs w:val="20"/>
                <w:lang w:val="ka-GE"/>
              </w:rPr>
              <w:t>კორპორატიული კულტურის ფორმირება; კორპორატიული კულტურის სახეები; სტრატეგიისა და კორპორატიული კულტურის შესაბამისობა</w:t>
            </w:r>
          </w:p>
          <w:p w:rsidR="00705856" w:rsidRPr="00882924" w:rsidRDefault="00F9462F" w:rsidP="00D736BC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 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23CBE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5856"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ეფექტიანი ორგანიზაციის შექმნა.  </w:t>
            </w:r>
          </w:p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882924" w:rsidTr="00EE1879"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892E0B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  <w:r w:rsidR="00892E0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D34B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2 </w:t>
            </w:r>
            <w:bookmarkStart w:id="0" w:name="_GoBack"/>
            <w:bookmarkEnd w:id="0"/>
            <w:r w:rsidR="00892E0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683CD2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მეცადინეობა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განხორციელებისათვის 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lastRenderedPageBreak/>
              <w:t>აუცილებელი  მატერიალურ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882924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სწავლების/სწავლის მეთოდები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882924" w:rsidRDefault="00F125A8" w:rsidP="00F125A8">
            <w:pPr>
              <w:spacing w:after="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დემონსტრირებას, პრეზენტაციას,დისკუსია- დებატებს</w:t>
            </w:r>
          </w:p>
        </w:tc>
      </w:tr>
      <w:tr w:rsidR="00815527" w:rsidRPr="00882924" w:rsidTr="00956437">
        <w:trPr>
          <w:trHeight w:val="856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72B5F" w:rsidRPr="00882924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D72B5F" w:rsidRPr="00882924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D72B5F" w:rsidRPr="00882924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72B5F" w:rsidRPr="00882924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88292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D6D9E" w:rsidRPr="00882924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1D6D9E" w:rsidRPr="00882924" w:rsidRDefault="001D6D9E" w:rsidP="00D736B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(მიმდინარე აქტივობები + შუალედური გამოცდა)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და 40 ქულა ფინალური </w:t>
            </w:r>
            <w:r w:rsidR="00A65A0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გამოცდა ან 70 ქულა (მიმდინარე აქტივობები + შუალედური გამოცდა) და 30 ქულა ფინალური გამოცდა</w:t>
            </w:r>
          </w:p>
          <w:p w:rsidR="00C94D10" w:rsidRPr="00882924" w:rsidRDefault="00C94D10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:rsidR="002A2C27" w:rsidRPr="00882924" w:rsidRDefault="002A2C27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8F6738" w:rsidRDefault="008F6738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E3CB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CE3CB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CE3CB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მინიმალური</w:t>
            </w:r>
            <w:r w:rsidRPr="00CE3CB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ქულების ჯამი  უნდა იყოს მინიმუმ 3</w:t>
            </w:r>
            <w:r w:rsidR="009D0395" w:rsidRPr="00CE3CB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CE3CB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CE3CBF" w:rsidRPr="00CE3CBF" w:rsidRDefault="00CE3CBF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1D6D9E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0B1999" w:rsidRPr="00882924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:rsidR="00EA276C" w:rsidRPr="00882924" w:rsidRDefault="00514AA1" w:rsidP="00EA276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:rsidR="000B1999" w:rsidRPr="00882924" w:rsidRDefault="000B1999" w:rsidP="00DC1B50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</w:t>
            </w:r>
            <w:r w:rsidR="00DC1B50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ჯ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38C7" w:rsidRPr="00882924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>სასრმინარო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თემების პრეზენტაცია PowerPoint ფორმატით ჯგუფურად ზეპირი მეთოდით. სტუდენტებს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:rsidR="00D9191F" w:rsidRPr="00882924" w:rsidRDefault="00D9191F" w:rsidP="00D9191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ქ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>ულა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საკითხს.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მასალა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არასრულია, თუმცა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ათვისებული ძირითადი და დამატებითი ლიტერატურა.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ტერმინოლოგია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არასწორად არის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1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ნაკლოვანია. ტერმინოლოგია არ არის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გადმოცემულია საკითხის შესაბამისი მასალის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არაარსებითი ნაწილი.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0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:rsidR="000B1999" w:rsidRPr="00882924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:rsidR="00EA276C" w:rsidRPr="00882924" w:rsidRDefault="00EA276C" w:rsidP="00D736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კრიტერიუმებია: სტუდენტს ეძლევა  5 საკითხი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ერთქულიანი საკითხი;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- სტუდენტს ათვისებული აქვს ახალი მასალა;</w:t>
            </w:r>
            <w:r w:rsidR="00323CFE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23CFE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0.5 ქულა</w:t>
            </w:r>
            <w:r w:rsidR="00323CFE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მიერ ახალი მასალის  ცოდნა არასრულყოფილია, დაშვებულია შეცდომები; 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  <w:r w:rsidR="00DB62D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DB62D0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დასაშვებია 5 ქულიანი  შეფასების დამრგვალება</w:t>
            </w:r>
          </w:p>
          <w:p w:rsidR="00AA2F2F" w:rsidRPr="00882924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  <w:r w:rsidR="0095234B"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B66645" w:rsidRPr="00882924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მასალის სიღმისეული დამუშავების დონე - 1 ქულა;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2 -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ასაბუთებს.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1-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აკლია არგუმენტაცია,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0 -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ვერ ასაბუთებს)</w:t>
            </w:r>
          </w:p>
          <w:p w:rsidR="00B87239" w:rsidRPr="00882924" w:rsidRDefault="00B87239" w:rsidP="00B87239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:rsidR="00E85F03" w:rsidRPr="00882924" w:rsidRDefault="00E85F03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30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:rsidR="00AA2F2F" w:rsidRPr="00882924" w:rsidRDefault="009838C7" w:rsidP="0047615F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გამოცდა 30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</w:p>
        </w:tc>
      </w:tr>
      <w:tr w:rsidR="00815527" w:rsidRPr="00882924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A4" w:rsidRDefault="008216A4" w:rsidP="003A35C1">
            <w:pPr>
              <w:spacing w:after="0" w:line="240" w:lineRule="auto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:rsidR="00944D46" w:rsidRPr="00882924" w:rsidRDefault="00CF28CA" w:rsidP="003A35C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1. ეკა ჩოხელი. სტრატეგიული მენეჯმენტი  ,,უნივერსალი”, თბ., 2013 წ.</w:t>
            </w:r>
          </w:p>
        </w:tc>
      </w:tr>
      <w:tr w:rsidR="00815527" w:rsidRPr="00882924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CA" w:rsidRPr="00882924" w:rsidRDefault="00CF28CA" w:rsidP="00CF28CA">
            <w:pPr>
              <w:autoSpaceDE w:val="0"/>
              <w:autoSpaceDN w:val="0"/>
              <w:adjustRightInd w:val="0"/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1. ევ. </w:t>
            </w:r>
            <w:r w:rsidR="008216A4">
              <w:rPr>
                <w:rFonts w:ascii="Sylfaen" w:hAnsi="Sylfaen" w:cs="AcadNusx"/>
                <w:sz w:val="20"/>
                <w:szCs w:val="20"/>
                <w:lang w:val="ka-GE"/>
              </w:rPr>
              <w:t>ბარათ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>აშვილი, გ. იაშვილი და სხვ. სტრატეგიული მენეჯმენტი. თბ. 2013</w:t>
            </w:r>
          </w:p>
          <w:p w:rsidR="00CF28CA" w:rsidRPr="00882924" w:rsidRDefault="00CF28CA" w:rsidP="00CF28CA">
            <w:pPr>
              <w:autoSpaceDE w:val="0"/>
              <w:autoSpaceDN w:val="0"/>
              <w:adjustRightInd w:val="0"/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2. მ. თევდორაძე, ნ. ნასყიდაშვილი  მენეჯმენტი (სტრატეგიული მენეჯმენტი) თბილისი 2009  იხ. ბმულზე; </w:t>
            </w:r>
            <w:hyperlink r:id="rId10" w:history="1">
              <w:r w:rsidRPr="00882924">
                <w:rPr>
                  <w:rStyle w:val="Hyperlink"/>
                  <w:rFonts w:ascii="Sylfaen" w:hAnsi="Sylfaen" w:cs="AcadNusx"/>
                  <w:sz w:val="20"/>
                  <w:szCs w:val="20"/>
                  <w:lang w:val="ka-GE"/>
                </w:rPr>
                <w:t>http://www.bpa.ge/book/book14.pdf</w:t>
              </w:r>
            </w:hyperlink>
          </w:p>
          <w:p w:rsidR="00C61B1D" w:rsidRPr="00882924" w:rsidRDefault="00CF28CA" w:rsidP="00070D26">
            <w:pPr>
              <w:autoSpaceDE w:val="0"/>
              <w:autoSpaceDN w:val="0"/>
              <w:adjustRightInd w:val="0"/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3. </w:t>
            </w:r>
            <w:r w:rsidR="00070D26"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ტომპსონი, </w:t>
            </w:r>
            <w:r w:rsidR="00896873" w:rsidRPr="00882924">
              <w:rPr>
                <w:rFonts w:ascii="Sylfaen" w:hAnsi="Sylfaen" w:cs="AcadNusx"/>
                <w:sz w:val="20"/>
                <w:szCs w:val="20"/>
                <w:lang w:val="ka-GE"/>
              </w:rPr>
              <w:t>სტრიკლენდი, სტრატეგიული მენეჯმენტი. ბათუმი 2009</w:t>
            </w:r>
          </w:p>
        </w:tc>
      </w:tr>
    </w:tbl>
    <w:p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sectPr w:rsidR="00D72B5F" w:rsidRPr="0088292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D29" w:rsidRDefault="000D4D29" w:rsidP="004A526C">
      <w:pPr>
        <w:spacing w:after="0" w:line="240" w:lineRule="auto"/>
      </w:pPr>
      <w:r>
        <w:separator/>
      </w:r>
    </w:p>
  </w:endnote>
  <w:endnote w:type="continuationSeparator" w:id="0">
    <w:p w:rsidR="000D4D29" w:rsidRDefault="000D4D29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bilisi-Normal"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D29" w:rsidRDefault="000D4D29" w:rsidP="004A526C">
      <w:pPr>
        <w:spacing w:after="0" w:line="240" w:lineRule="auto"/>
      </w:pPr>
      <w:r>
        <w:separator/>
      </w:r>
    </w:p>
  </w:footnote>
  <w:footnote w:type="continuationSeparator" w:id="0">
    <w:p w:rsidR="000D4D29" w:rsidRDefault="000D4D29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19"/>
  </w:num>
  <w:num w:numId="13">
    <w:abstractNumId w:val="18"/>
  </w:num>
  <w:num w:numId="14">
    <w:abstractNumId w:val="11"/>
  </w:num>
  <w:num w:numId="15">
    <w:abstractNumId w:val="10"/>
  </w:num>
  <w:num w:numId="16">
    <w:abstractNumId w:val="2"/>
  </w:num>
  <w:num w:numId="17">
    <w:abstractNumId w:val="17"/>
  </w:num>
  <w:num w:numId="18">
    <w:abstractNumId w:val="16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5380"/>
    <w:rsid w:val="000269CB"/>
    <w:rsid w:val="000304D6"/>
    <w:rsid w:val="0003724A"/>
    <w:rsid w:val="0006034F"/>
    <w:rsid w:val="00061C1F"/>
    <w:rsid w:val="00070D26"/>
    <w:rsid w:val="00084559"/>
    <w:rsid w:val="00097246"/>
    <w:rsid w:val="000A0E57"/>
    <w:rsid w:val="000A5663"/>
    <w:rsid w:val="000B1999"/>
    <w:rsid w:val="000B2774"/>
    <w:rsid w:val="000C0532"/>
    <w:rsid w:val="000C4C34"/>
    <w:rsid w:val="000D4D29"/>
    <w:rsid w:val="0010078D"/>
    <w:rsid w:val="00102776"/>
    <w:rsid w:val="0015369F"/>
    <w:rsid w:val="00160111"/>
    <w:rsid w:val="001736CC"/>
    <w:rsid w:val="001769CF"/>
    <w:rsid w:val="00176ACC"/>
    <w:rsid w:val="001D169D"/>
    <w:rsid w:val="001D6D9E"/>
    <w:rsid w:val="001F4798"/>
    <w:rsid w:val="001F4F0D"/>
    <w:rsid w:val="001F515D"/>
    <w:rsid w:val="002038F5"/>
    <w:rsid w:val="002062B9"/>
    <w:rsid w:val="002152A8"/>
    <w:rsid w:val="00224A4F"/>
    <w:rsid w:val="00237D45"/>
    <w:rsid w:val="002418D7"/>
    <w:rsid w:val="0025360F"/>
    <w:rsid w:val="00266176"/>
    <w:rsid w:val="00266DE8"/>
    <w:rsid w:val="002718F7"/>
    <w:rsid w:val="00276A64"/>
    <w:rsid w:val="0027703C"/>
    <w:rsid w:val="00286C67"/>
    <w:rsid w:val="002936B5"/>
    <w:rsid w:val="002950BC"/>
    <w:rsid w:val="002A2C27"/>
    <w:rsid w:val="002B7663"/>
    <w:rsid w:val="002C51A3"/>
    <w:rsid w:val="002D6477"/>
    <w:rsid w:val="002E7157"/>
    <w:rsid w:val="002F02E1"/>
    <w:rsid w:val="002F241D"/>
    <w:rsid w:val="002F28F7"/>
    <w:rsid w:val="003145A4"/>
    <w:rsid w:val="00317325"/>
    <w:rsid w:val="00323CFE"/>
    <w:rsid w:val="00327A5D"/>
    <w:rsid w:val="00332F39"/>
    <w:rsid w:val="00341509"/>
    <w:rsid w:val="003723D1"/>
    <w:rsid w:val="0037749F"/>
    <w:rsid w:val="00391520"/>
    <w:rsid w:val="00392BEA"/>
    <w:rsid w:val="0039534C"/>
    <w:rsid w:val="003A2D21"/>
    <w:rsid w:val="003A35C1"/>
    <w:rsid w:val="003E25E8"/>
    <w:rsid w:val="003E2C7C"/>
    <w:rsid w:val="003E78DD"/>
    <w:rsid w:val="003F0BE2"/>
    <w:rsid w:val="00420CD6"/>
    <w:rsid w:val="00442B7A"/>
    <w:rsid w:val="0047615F"/>
    <w:rsid w:val="004A526C"/>
    <w:rsid w:val="004B0055"/>
    <w:rsid w:val="004C3416"/>
    <w:rsid w:val="004C40D1"/>
    <w:rsid w:val="004D515A"/>
    <w:rsid w:val="004D6452"/>
    <w:rsid w:val="004E4656"/>
    <w:rsid w:val="004F0148"/>
    <w:rsid w:val="00500D80"/>
    <w:rsid w:val="005045F5"/>
    <w:rsid w:val="00514AA1"/>
    <w:rsid w:val="00523CBE"/>
    <w:rsid w:val="005265AC"/>
    <w:rsid w:val="00545468"/>
    <w:rsid w:val="00577A75"/>
    <w:rsid w:val="00583CAF"/>
    <w:rsid w:val="0058400C"/>
    <w:rsid w:val="00593BA4"/>
    <w:rsid w:val="005C6EA9"/>
    <w:rsid w:val="005C708F"/>
    <w:rsid w:val="005D0209"/>
    <w:rsid w:val="005D4FB7"/>
    <w:rsid w:val="006021E8"/>
    <w:rsid w:val="0060408B"/>
    <w:rsid w:val="00621D28"/>
    <w:rsid w:val="00622C59"/>
    <w:rsid w:val="006604F0"/>
    <w:rsid w:val="00663865"/>
    <w:rsid w:val="00670DC5"/>
    <w:rsid w:val="00683CD2"/>
    <w:rsid w:val="006857C1"/>
    <w:rsid w:val="00686120"/>
    <w:rsid w:val="00695B1D"/>
    <w:rsid w:val="006B516E"/>
    <w:rsid w:val="006D776E"/>
    <w:rsid w:val="006F2AFF"/>
    <w:rsid w:val="006F4F85"/>
    <w:rsid w:val="00705856"/>
    <w:rsid w:val="007076DF"/>
    <w:rsid w:val="00712553"/>
    <w:rsid w:val="007140E6"/>
    <w:rsid w:val="007161BC"/>
    <w:rsid w:val="00724AC5"/>
    <w:rsid w:val="007274E1"/>
    <w:rsid w:val="00730458"/>
    <w:rsid w:val="00741804"/>
    <w:rsid w:val="0075241F"/>
    <w:rsid w:val="00765135"/>
    <w:rsid w:val="007720EA"/>
    <w:rsid w:val="007C1F15"/>
    <w:rsid w:val="007C5D8D"/>
    <w:rsid w:val="007C724A"/>
    <w:rsid w:val="007D3F93"/>
    <w:rsid w:val="007D7AD2"/>
    <w:rsid w:val="007F680F"/>
    <w:rsid w:val="00815527"/>
    <w:rsid w:val="008216A4"/>
    <w:rsid w:val="008265A6"/>
    <w:rsid w:val="00833F53"/>
    <w:rsid w:val="00857E39"/>
    <w:rsid w:val="0086313C"/>
    <w:rsid w:val="0087106D"/>
    <w:rsid w:val="0087332B"/>
    <w:rsid w:val="00882924"/>
    <w:rsid w:val="00884E83"/>
    <w:rsid w:val="00892E0B"/>
    <w:rsid w:val="00896873"/>
    <w:rsid w:val="008C1B97"/>
    <w:rsid w:val="008D391E"/>
    <w:rsid w:val="008E1400"/>
    <w:rsid w:val="008E38D1"/>
    <w:rsid w:val="008F6738"/>
    <w:rsid w:val="009154A4"/>
    <w:rsid w:val="00916F7B"/>
    <w:rsid w:val="00922A0D"/>
    <w:rsid w:val="0092657D"/>
    <w:rsid w:val="0093459D"/>
    <w:rsid w:val="00944D46"/>
    <w:rsid w:val="00947A9E"/>
    <w:rsid w:val="0095234B"/>
    <w:rsid w:val="00956437"/>
    <w:rsid w:val="00957AF8"/>
    <w:rsid w:val="00962897"/>
    <w:rsid w:val="0098188D"/>
    <w:rsid w:val="009838C7"/>
    <w:rsid w:val="009D0395"/>
    <w:rsid w:val="009F3CE5"/>
    <w:rsid w:val="00A24A0D"/>
    <w:rsid w:val="00A445C0"/>
    <w:rsid w:val="00A65A09"/>
    <w:rsid w:val="00A732D2"/>
    <w:rsid w:val="00A739CA"/>
    <w:rsid w:val="00A95C78"/>
    <w:rsid w:val="00AA1BEA"/>
    <w:rsid w:val="00AA2F2F"/>
    <w:rsid w:val="00AA5946"/>
    <w:rsid w:val="00AA7909"/>
    <w:rsid w:val="00AB36E4"/>
    <w:rsid w:val="00AC3311"/>
    <w:rsid w:val="00AC5802"/>
    <w:rsid w:val="00AC6342"/>
    <w:rsid w:val="00AE0A2F"/>
    <w:rsid w:val="00AE1F01"/>
    <w:rsid w:val="00AE41C2"/>
    <w:rsid w:val="00B2301F"/>
    <w:rsid w:val="00B25901"/>
    <w:rsid w:val="00B574BF"/>
    <w:rsid w:val="00B66645"/>
    <w:rsid w:val="00B87239"/>
    <w:rsid w:val="00B930CD"/>
    <w:rsid w:val="00BB0C30"/>
    <w:rsid w:val="00BD52F5"/>
    <w:rsid w:val="00BE4C34"/>
    <w:rsid w:val="00BF2372"/>
    <w:rsid w:val="00BF3D53"/>
    <w:rsid w:val="00C0619F"/>
    <w:rsid w:val="00C1480C"/>
    <w:rsid w:val="00C25AA2"/>
    <w:rsid w:val="00C32F97"/>
    <w:rsid w:val="00C55CF0"/>
    <w:rsid w:val="00C61B1D"/>
    <w:rsid w:val="00C81CB4"/>
    <w:rsid w:val="00C82D6A"/>
    <w:rsid w:val="00C91122"/>
    <w:rsid w:val="00C91512"/>
    <w:rsid w:val="00C94D10"/>
    <w:rsid w:val="00C96DCF"/>
    <w:rsid w:val="00CA470C"/>
    <w:rsid w:val="00CE0A3A"/>
    <w:rsid w:val="00CE3CBF"/>
    <w:rsid w:val="00CE78C4"/>
    <w:rsid w:val="00CF154A"/>
    <w:rsid w:val="00CF28CA"/>
    <w:rsid w:val="00CF495C"/>
    <w:rsid w:val="00CF7F40"/>
    <w:rsid w:val="00D03DBF"/>
    <w:rsid w:val="00D04490"/>
    <w:rsid w:val="00D12707"/>
    <w:rsid w:val="00D2152F"/>
    <w:rsid w:val="00D34B2F"/>
    <w:rsid w:val="00D34CDB"/>
    <w:rsid w:val="00D5735A"/>
    <w:rsid w:val="00D61B21"/>
    <w:rsid w:val="00D64BE8"/>
    <w:rsid w:val="00D72B5F"/>
    <w:rsid w:val="00D736BC"/>
    <w:rsid w:val="00D76D59"/>
    <w:rsid w:val="00D80F55"/>
    <w:rsid w:val="00D9191F"/>
    <w:rsid w:val="00D95D75"/>
    <w:rsid w:val="00DA5DE7"/>
    <w:rsid w:val="00DB62D0"/>
    <w:rsid w:val="00DB796D"/>
    <w:rsid w:val="00DC1B50"/>
    <w:rsid w:val="00E539F5"/>
    <w:rsid w:val="00E56B84"/>
    <w:rsid w:val="00E60D86"/>
    <w:rsid w:val="00E85F03"/>
    <w:rsid w:val="00E86736"/>
    <w:rsid w:val="00E911A7"/>
    <w:rsid w:val="00EA276C"/>
    <w:rsid w:val="00EA6840"/>
    <w:rsid w:val="00EB12BF"/>
    <w:rsid w:val="00EC5ADB"/>
    <w:rsid w:val="00ED7129"/>
    <w:rsid w:val="00EE1879"/>
    <w:rsid w:val="00EE30EF"/>
    <w:rsid w:val="00EE6610"/>
    <w:rsid w:val="00EF0714"/>
    <w:rsid w:val="00F06147"/>
    <w:rsid w:val="00F125A8"/>
    <w:rsid w:val="00F32441"/>
    <w:rsid w:val="00F32E91"/>
    <w:rsid w:val="00F36B45"/>
    <w:rsid w:val="00F510C3"/>
    <w:rsid w:val="00F66E92"/>
    <w:rsid w:val="00F75CF7"/>
    <w:rsid w:val="00F81E78"/>
    <w:rsid w:val="00F82291"/>
    <w:rsid w:val="00F9462F"/>
    <w:rsid w:val="00FA4DDD"/>
    <w:rsid w:val="00FB2A15"/>
    <w:rsid w:val="00FB3BF8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78F21"/>
  <w15:docId w15:val="{C9B785E3-FDE0-447D-AA98-2AD51127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4C40D1"/>
    <w:pPr>
      <w:spacing w:after="0" w:line="240" w:lineRule="auto"/>
    </w:pPr>
    <w:rPr>
      <w:rFonts w:ascii="Tbilisi-Normal" w:eastAsia="Times New Roman" w:hAnsi="Tbilisi-Normal" w:cs="Times New Roman"/>
      <w:sz w:val="32"/>
      <w:szCs w:val="24"/>
    </w:rPr>
  </w:style>
  <w:style w:type="character" w:customStyle="1" w:styleId="BodyTextChar">
    <w:name w:val="Body Text Char"/>
    <w:basedOn w:val="DefaultParagraphFont"/>
    <w:link w:val="BodyText"/>
    <w:rsid w:val="004C40D1"/>
    <w:rPr>
      <w:rFonts w:ascii="Tbilisi-Normal" w:eastAsia="Times New Roman" w:hAnsi="Tbilisi-Normal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pa.ge/book/book14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ar.koblianidze@gt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F81BB-D8E0-44B1-90C3-1465D4CAA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2056</Words>
  <Characters>11722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მანანა ცერცვაძე</cp:lastModifiedBy>
  <cp:revision>88</cp:revision>
  <dcterms:created xsi:type="dcterms:W3CDTF">2019-05-02T06:32:00Z</dcterms:created>
  <dcterms:modified xsi:type="dcterms:W3CDTF">2019-07-18T15:28:00Z</dcterms:modified>
</cp:coreProperties>
</file>